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E8C6" w14:textId="3F0CBD30" w:rsidR="00C470B2" w:rsidRDefault="00C470B2">
      <w:r>
        <w:rPr>
          <w:noProof/>
        </w:rPr>
        <w:drawing>
          <wp:inline distT="0" distB="0" distL="0" distR="0" wp14:anchorId="6DE1C481" wp14:editId="6C5F1A42">
            <wp:extent cx="1695450" cy="726251"/>
            <wp:effectExtent l="0" t="0" r="0" b="0"/>
            <wp:docPr id="200968863" name="Image 1" descr="Une image contenant texte,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8863" name="Image 1" descr="Une image contenant texte, Police, conception&#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7529" cy="735709"/>
                    </a:xfrm>
                    <a:prstGeom prst="rect">
                      <a:avLst/>
                    </a:prstGeom>
                  </pic:spPr>
                </pic:pic>
              </a:graphicData>
            </a:graphic>
          </wp:inline>
        </w:drawing>
      </w:r>
    </w:p>
    <w:p w14:paraId="78042CC5" w14:textId="26C248FA" w:rsidR="00C470B2" w:rsidRPr="00C470B2" w:rsidRDefault="00C470B2" w:rsidP="00C470B2">
      <w:pPr>
        <w:jc w:val="center"/>
        <w:rPr>
          <w:rStyle w:val="Lienhypertexte"/>
          <w:rFonts w:ascii="Arial" w:hAnsi="Arial" w:cs="Arial"/>
          <w:b/>
          <w:bCs/>
          <w:color w:val="auto"/>
          <w:sz w:val="28"/>
          <w:szCs w:val="28"/>
          <w:u w:val="none"/>
        </w:rPr>
      </w:pPr>
      <w:hyperlink r:id="rId6" w:anchor="collapse10-0" w:history="1">
        <w:r w:rsidRPr="00C470B2">
          <w:rPr>
            <w:rStyle w:val="Lienhypertexte"/>
            <w:rFonts w:ascii="Arial" w:hAnsi="Arial" w:cs="Arial"/>
            <w:b/>
            <w:bCs/>
            <w:color w:val="auto"/>
            <w:sz w:val="28"/>
            <w:szCs w:val="28"/>
            <w:u w:val="none"/>
          </w:rPr>
          <w:t xml:space="preserve"> </w:t>
        </w:r>
      </w:hyperlink>
      <w:r w:rsidRPr="00C470B2">
        <w:rPr>
          <w:rStyle w:val="Lienhypertexte"/>
          <w:rFonts w:ascii="Arial" w:hAnsi="Arial" w:cs="Arial"/>
          <w:b/>
          <w:bCs/>
          <w:color w:val="auto"/>
          <w:sz w:val="28"/>
          <w:szCs w:val="28"/>
          <w:u w:val="none"/>
        </w:rPr>
        <w:t>La Commune de Saint Jean d’Aulps</w:t>
      </w:r>
    </w:p>
    <w:p w14:paraId="14C8AC17" w14:textId="5D07BF55" w:rsidR="00845070" w:rsidRDefault="00EA15C5" w:rsidP="00EA15C5">
      <w:pPr>
        <w:spacing w:after="0"/>
        <w:jc w:val="center"/>
        <w:rPr>
          <w:rStyle w:val="Lienhypertexte"/>
          <w:rFonts w:ascii="Arial" w:hAnsi="Arial" w:cs="Arial"/>
          <w:b/>
          <w:bCs/>
          <w:color w:val="auto"/>
          <w:sz w:val="28"/>
          <w:szCs w:val="28"/>
          <w:u w:val="none"/>
        </w:rPr>
      </w:pPr>
      <w:r w:rsidRPr="00C470B2">
        <w:rPr>
          <w:rStyle w:val="Lienhypertexte"/>
          <w:rFonts w:ascii="Arial" w:hAnsi="Arial" w:cs="Arial"/>
          <w:b/>
          <w:bCs/>
          <w:color w:val="auto"/>
          <w:sz w:val="28"/>
          <w:szCs w:val="28"/>
          <w:u w:val="none"/>
        </w:rPr>
        <w:t>R</w:t>
      </w:r>
      <w:r w:rsidR="00C470B2" w:rsidRPr="00C470B2">
        <w:rPr>
          <w:rStyle w:val="Lienhypertexte"/>
          <w:rFonts w:ascii="Arial" w:hAnsi="Arial" w:cs="Arial"/>
          <w:b/>
          <w:bCs/>
          <w:color w:val="auto"/>
          <w:sz w:val="28"/>
          <w:szCs w:val="28"/>
          <w:u w:val="none"/>
        </w:rPr>
        <w:t>e</w:t>
      </w:r>
      <w:r>
        <w:rPr>
          <w:rStyle w:val="Lienhypertexte"/>
          <w:rFonts w:ascii="Arial" w:hAnsi="Arial" w:cs="Arial"/>
          <w:b/>
          <w:bCs/>
          <w:color w:val="auto"/>
          <w:sz w:val="28"/>
          <w:szCs w:val="28"/>
          <w:u w:val="none"/>
        </w:rPr>
        <w:t xml:space="preserve">crute </w:t>
      </w:r>
      <w:r w:rsidR="00C470B2" w:rsidRPr="00C470B2">
        <w:rPr>
          <w:rStyle w:val="Lienhypertexte"/>
          <w:rFonts w:ascii="Arial" w:hAnsi="Arial" w:cs="Arial"/>
          <w:b/>
          <w:bCs/>
          <w:color w:val="auto"/>
          <w:sz w:val="28"/>
          <w:szCs w:val="28"/>
          <w:u w:val="none"/>
        </w:rPr>
        <w:t>un Responsable Médiathèque(h/f)</w:t>
      </w:r>
    </w:p>
    <w:p w14:paraId="0442D459" w14:textId="77777777" w:rsidR="00EA15C5" w:rsidRPr="00C470B2" w:rsidRDefault="00EA15C5" w:rsidP="00EA15C5">
      <w:pPr>
        <w:spacing w:after="0"/>
        <w:jc w:val="center"/>
        <w:rPr>
          <w:rStyle w:val="Lienhypertexte"/>
          <w:rFonts w:ascii="Arial" w:hAnsi="Arial" w:cs="Arial"/>
          <w:b/>
          <w:bCs/>
          <w:color w:val="auto"/>
          <w:sz w:val="28"/>
          <w:szCs w:val="28"/>
          <w:u w:val="none"/>
        </w:rPr>
      </w:pPr>
    </w:p>
    <w:p w14:paraId="5EE7DE17" w14:textId="7336833F" w:rsidR="00845070" w:rsidRDefault="00845070" w:rsidP="00EA15C5">
      <w:pPr>
        <w:spacing w:after="0"/>
        <w:rPr>
          <w:rStyle w:val="Lienhypertexte"/>
          <w:rFonts w:ascii="Arial" w:hAnsi="Arial" w:cs="Arial"/>
          <w:color w:val="auto"/>
          <w:u w:val="none"/>
        </w:rPr>
      </w:pPr>
      <w:r w:rsidRPr="00845070">
        <w:rPr>
          <w:rStyle w:val="Lienhypertexte"/>
          <w:rFonts w:ascii="Arial" w:hAnsi="Arial" w:cs="Arial"/>
          <w:color w:val="auto"/>
          <w:u w:val="none"/>
        </w:rPr>
        <w:t xml:space="preserve">La </w:t>
      </w:r>
      <w:r>
        <w:rPr>
          <w:rStyle w:val="Lienhypertexte"/>
          <w:rFonts w:ascii="Arial" w:hAnsi="Arial" w:cs="Arial"/>
          <w:color w:val="auto"/>
          <w:u w:val="none"/>
        </w:rPr>
        <w:t>C</w:t>
      </w:r>
      <w:r w:rsidRPr="00845070">
        <w:rPr>
          <w:rStyle w:val="Lienhypertexte"/>
          <w:rFonts w:ascii="Arial" w:hAnsi="Arial" w:cs="Arial"/>
          <w:color w:val="auto"/>
          <w:u w:val="none"/>
        </w:rPr>
        <w:t>ommune de Saint Jean d’Aulps</w:t>
      </w:r>
      <w:r>
        <w:rPr>
          <w:rStyle w:val="Lienhypertexte"/>
          <w:rFonts w:ascii="Arial" w:hAnsi="Arial" w:cs="Arial"/>
          <w:color w:val="auto"/>
          <w:u w:val="none"/>
        </w:rPr>
        <w:t xml:space="preserve"> recrute un responsable dans le cadre de l’ouverture de sa Médiathèque à compter du </w:t>
      </w:r>
      <w:r w:rsidR="00E94728">
        <w:rPr>
          <w:rStyle w:val="Lienhypertexte"/>
          <w:rFonts w:ascii="Arial" w:hAnsi="Arial" w:cs="Arial"/>
          <w:color w:val="auto"/>
          <w:u w:val="none"/>
        </w:rPr>
        <w:t>5 janvier 2026</w:t>
      </w:r>
    </w:p>
    <w:p w14:paraId="4A4CA80F" w14:textId="77777777" w:rsidR="00EA15C5" w:rsidRPr="00845070" w:rsidRDefault="00EA15C5" w:rsidP="00EA15C5">
      <w:pPr>
        <w:spacing w:after="0"/>
        <w:rPr>
          <w:rStyle w:val="Lienhypertexte"/>
          <w:rFonts w:ascii="Arial" w:hAnsi="Arial" w:cs="Arial"/>
          <w:color w:val="auto"/>
          <w:u w:val="none"/>
        </w:rPr>
      </w:pPr>
    </w:p>
    <w:p w14:paraId="644B78B4" w14:textId="77777777" w:rsidR="00C470B2" w:rsidRPr="00EA15C5" w:rsidRDefault="00C470B2" w:rsidP="00C470B2">
      <w:pPr>
        <w:jc w:val="both"/>
        <w:rPr>
          <w:rFonts w:ascii="Arial" w:hAnsi="Arial" w:cs="Arial"/>
          <w:b/>
          <w:bCs/>
          <w:i/>
          <w:iCs/>
          <w:u w:val="single"/>
        </w:rPr>
      </w:pPr>
      <w:r w:rsidRPr="00EA15C5">
        <w:rPr>
          <w:rFonts w:ascii="Arial" w:hAnsi="Arial" w:cs="Arial"/>
          <w:b/>
          <w:bCs/>
          <w:i/>
          <w:iCs/>
          <w:u w:val="single"/>
        </w:rPr>
        <w:t>Conditions de recrutement</w:t>
      </w:r>
    </w:p>
    <w:p w14:paraId="3E6283A8" w14:textId="77777777" w:rsidR="00C470B2" w:rsidRPr="00C470B2" w:rsidRDefault="00C470B2" w:rsidP="00C470B2">
      <w:pPr>
        <w:numPr>
          <w:ilvl w:val="0"/>
          <w:numId w:val="1"/>
        </w:numPr>
        <w:spacing w:after="0" w:line="278" w:lineRule="auto"/>
        <w:ind w:left="714" w:hanging="357"/>
        <w:jc w:val="both"/>
        <w:rPr>
          <w:rFonts w:ascii="Arial" w:hAnsi="Arial" w:cs="Arial"/>
        </w:rPr>
      </w:pPr>
      <w:r w:rsidRPr="00C470B2">
        <w:rPr>
          <w:rFonts w:ascii="Arial" w:hAnsi="Arial" w:cs="Arial"/>
          <w:b/>
          <w:bCs/>
          <w:i/>
          <w:iCs/>
        </w:rPr>
        <w:t xml:space="preserve">Localisation : </w:t>
      </w:r>
      <w:r w:rsidRPr="00C470B2">
        <w:rPr>
          <w:rFonts w:ascii="Arial" w:hAnsi="Arial" w:cs="Arial"/>
        </w:rPr>
        <w:t>Saint Jean d’Aulps</w:t>
      </w:r>
    </w:p>
    <w:p w14:paraId="64619DF1" w14:textId="77777777" w:rsidR="00C470B2" w:rsidRPr="00C470B2" w:rsidRDefault="00C470B2" w:rsidP="00C470B2">
      <w:pPr>
        <w:numPr>
          <w:ilvl w:val="0"/>
          <w:numId w:val="1"/>
        </w:numPr>
        <w:spacing w:after="0" w:line="278" w:lineRule="auto"/>
        <w:ind w:left="714" w:hanging="357"/>
        <w:jc w:val="both"/>
        <w:rPr>
          <w:rFonts w:ascii="Arial" w:hAnsi="Arial" w:cs="Arial"/>
        </w:rPr>
      </w:pPr>
      <w:r w:rsidRPr="00C470B2">
        <w:rPr>
          <w:rFonts w:ascii="Arial" w:hAnsi="Arial" w:cs="Arial"/>
          <w:b/>
          <w:bCs/>
          <w:i/>
          <w:iCs/>
        </w:rPr>
        <w:t xml:space="preserve">Temps de travail : </w:t>
      </w:r>
      <w:r w:rsidRPr="00C470B2">
        <w:rPr>
          <w:rFonts w:ascii="Arial" w:hAnsi="Arial" w:cs="Arial"/>
        </w:rPr>
        <w:t>Temps complet – 35h avec possibilité de travail le week-end et en soirée.</w:t>
      </w:r>
    </w:p>
    <w:p w14:paraId="0FF5258F" w14:textId="16D59086" w:rsidR="00C470B2" w:rsidRPr="00C470B2" w:rsidRDefault="00C470B2" w:rsidP="00C470B2">
      <w:pPr>
        <w:numPr>
          <w:ilvl w:val="0"/>
          <w:numId w:val="1"/>
        </w:numPr>
        <w:spacing w:after="0" w:line="278" w:lineRule="auto"/>
        <w:ind w:left="714" w:hanging="357"/>
        <w:jc w:val="both"/>
        <w:rPr>
          <w:rFonts w:ascii="Arial" w:hAnsi="Arial" w:cs="Arial"/>
        </w:rPr>
      </w:pPr>
      <w:r w:rsidRPr="00C470B2">
        <w:rPr>
          <w:rFonts w:ascii="Arial" w:hAnsi="Arial" w:cs="Arial"/>
          <w:b/>
          <w:bCs/>
          <w:i/>
          <w:iCs/>
        </w:rPr>
        <w:t xml:space="preserve">Grade : </w:t>
      </w:r>
      <w:r w:rsidRPr="00C470B2">
        <w:rPr>
          <w:rFonts w:ascii="Arial" w:hAnsi="Arial" w:cs="Arial"/>
        </w:rPr>
        <w:t>Agent titulaire de Catégorie B de la filière culturelle (assistant de conservation du patrimoine et des bibliothèques</w:t>
      </w:r>
      <w:r w:rsidR="00F207BF">
        <w:rPr>
          <w:rFonts w:ascii="Arial" w:hAnsi="Arial" w:cs="Arial"/>
        </w:rPr>
        <w:t xml:space="preserve"> ou Adjoint du patrimoine</w:t>
      </w:r>
      <w:r w:rsidRPr="00C470B2">
        <w:rPr>
          <w:rFonts w:ascii="Arial" w:hAnsi="Arial" w:cs="Arial"/>
        </w:rPr>
        <w:t>)</w:t>
      </w:r>
    </w:p>
    <w:p w14:paraId="4AAE8DDB" w14:textId="77777777" w:rsidR="00C470B2" w:rsidRPr="00C470B2" w:rsidRDefault="00C470B2" w:rsidP="00C470B2">
      <w:pPr>
        <w:numPr>
          <w:ilvl w:val="0"/>
          <w:numId w:val="1"/>
        </w:numPr>
        <w:spacing w:after="0" w:line="278" w:lineRule="auto"/>
        <w:ind w:left="714" w:hanging="357"/>
        <w:jc w:val="both"/>
        <w:rPr>
          <w:rFonts w:ascii="Arial" w:hAnsi="Arial" w:cs="Arial"/>
        </w:rPr>
      </w:pPr>
      <w:r w:rsidRPr="00C470B2">
        <w:rPr>
          <w:rFonts w:ascii="Arial" w:hAnsi="Arial" w:cs="Arial"/>
          <w:b/>
          <w:bCs/>
          <w:i/>
          <w:iCs/>
        </w:rPr>
        <w:t xml:space="preserve">Type d'emploi : </w:t>
      </w:r>
      <w:r w:rsidRPr="00C470B2">
        <w:rPr>
          <w:rFonts w:ascii="Arial" w:hAnsi="Arial" w:cs="Arial"/>
        </w:rPr>
        <w:t>Emploi permanent</w:t>
      </w:r>
    </w:p>
    <w:p w14:paraId="2584D929" w14:textId="719E46E0" w:rsidR="00C470B2" w:rsidRPr="00E94728" w:rsidRDefault="00C470B2" w:rsidP="00C470B2">
      <w:pPr>
        <w:numPr>
          <w:ilvl w:val="0"/>
          <w:numId w:val="1"/>
        </w:numPr>
        <w:spacing w:after="0" w:line="278" w:lineRule="auto"/>
        <w:ind w:left="714" w:hanging="357"/>
        <w:jc w:val="both"/>
        <w:rPr>
          <w:rFonts w:ascii="Arial" w:hAnsi="Arial" w:cs="Arial"/>
        </w:rPr>
      </w:pPr>
      <w:r w:rsidRPr="00E94728">
        <w:rPr>
          <w:rFonts w:ascii="Arial" w:hAnsi="Arial" w:cs="Arial"/>
          <w:b/>
          <w:bCs/>
          <w:i/>
          <w:iCs/>
        </w:rPr>
        <w:t xml:space="preserve">Poste à pourvoir : </w:t>
      </w:r>
      <w:r w:rsidR="00E94728">
        <w:rPr>
          <w:rFonts w:ascii="Arial" w:hAnsi="Arial" w:cs="Arial"/>
        </w:rPr>
        <w:t>01/12/</w:t>
      </w:r>
      <w:r w:rsidRPr="00E94728">
        <w:rPr>
          <w:rFonts w:ascii="Arial" w:hAnsi="Arial" w:cs="Arial"/>
        </w:rPr>
        <w:t>2025</w:t>
      </w:r>
    </w:p>
    <w:p w14:paraId="748BC21F" w14:textId="1D4778F8" w:rsidR="00C470B2" w:rsidRPr="00E94728" w:rsidRDefault="00C470B2" w:rsidP="00C470B2">
      <w:pPr>
        <w:numPr>
          <w:ilvl w:val="0"/>
          <w:numId w:val="1"/>
        </w:numPr>
        <w:spacing w:after="0" w:line="278" w:lineRule="auto"/>
        <w:ind w:left="714" w:hanging="357"/>
        <w:jc w:val="both"/>
        <w:rPr>
          <w:rFonts w:ascii="Arial" w:hAnsi="Arial" w:cs="Arial"/>
        </w:rPr>
      </w:pPr>
      <w:r w:rsidRPr="00E94728">
        <w:rPr>
          <w:rFonts w:ascii="Arial" w:hAnsi="Arial" w:cs="Arial"/>
          <w:b/>
          <w:bCs/>
          <w:i/>
          <w:iCs/>
        </w:rPr>
        <w:t xml:space="preserve">Date de publication de l'offre : </w:t>
      </w:r>
      <w:r w:rsidR="00E94728">
        <w:rPr>
          <w:rFonts w:ascii="Arial" w:hAnsi="Arial" w:cs="Arial"/>
        </w:rPr>
        <w:t>02/09/</w:t>
      </w:r>
      <w:r w:rsidRPr="00E94728">
        <w:rPr>
          <w:rFonts w:ascii="Arial" w:hAnsi="Arial" w:cs="Arial"/>
        </w:rPr>
        <w:t>2025</w:t>
      </w:r>
    </w:p>
    <w:p w14:paraId="57505FA7" w14:textId="77777777" w:rsidR="00C470B2" w:rsidRDefault="00C470B2" w:rsidP="00C470B2">
      <w:pPr>
        <w:spacing w:after="0" w:line="278" w:lineRule="auto"/>
        <w:jc w:val="both"/>
        <w:rPr>
          <w:rFonts w:ascii="Arial" w:hAnsi="Arial" w:cs="Arial"/>
          <w:highlight w:val="yellow"/>
        </w:rPr>
      </w:pPr>
    </w:p>
    <w:p w14:paraId="19AD93AC" w14:textId="77777777" w:rsidR="00C470B2" w:rsidRPr="00EA15C5" w:rsidRDefault="00C470B2" w:rsidP="00C470B2">
      <w:pPr>
        <w:jc w:val="both"/>
        <w:rPr>
          <w:rFonts w:ascii="Arial" w:hAnsi="Arial" w:cs="Arial"/>
          <w:b/>
          <w:bCs/>
          <w:i/>
          <w:iCs/>
          <w:u w:val="single"/>
        </w:rPr>
      </w:pPr>
      <w:r w:rsidRPr="00EA15C5">
        <w:rPr>
          <w:rFonts w:ascii="Arial" w:hAnsi="Arial" w:cs="Arial"/>
          <w:b/>
          <w:bCs/>
          <w:i/>
          <w:iCs/>
          <w:u w:val="single"/>
        </w:rPr>
        <w:t>Descriptif de l'emploi</w:t>
      </w:r>
    </w:p>
    <w:p w14:paraId="51D493E8" w14:textId="6E4E08E0" w:rsidR="00EA15C5" w:rsidRDefault="00C470B2" w:rsidP="00EA15C5">
      <w:pPr>
        <w:spacing w:after="0"/>
        <w:jc w:val="both"/>
        <w:rPr>
          <w:rFonts w:ascii="Arial" w:hAnsi="Arial" w:cs="Arial"/>
        </w:rPr>
      </w:pPr>
      <w:r w:rsidRPr="00C470B2">
        <w:rPr>
          <w:rFonts w:ascii="Arial" w:hAnsi="Arial" w:cs="Arial"/>
        </w:rPr>
        <w:t>La médiathèque de St Jean d’Aulps fait partie du réseau des bibliothèques du Haut Chablais. Sous la responsabilité d</w:t>
      </w:r>
      <w:r w:rsidR="00E94728">
        <w:rPr>
          <w:rFonts w:ascii="Arial" w:hAnsi="Arial" w:cs="Arial"/>
        </w:rPr>
        <w:t>e la secrétaire générale</w:t>
      </w:r>
      <w:r w:rsidRPr="00C470B2">
        <w:rPr>
          <w:rFonts w:ascii="Arial" w:hAnsi="Arial" w:cs="Arial"/>
        </w:rPr>
        <w:t xml:space="preserve"> vous aurez pour missions d’organiser les activités, encadrer l’équipe de bénévoles et assurer la gestion de la structure.</w:t>
      </w:r>
    </w:p>
    <w:p w14:paraId="3499180A" w14:textId="77777777" w:rsidR="00EA15C5" w:rsidRDefault="00EA15C5" w:rsidP="00EA15C5">
      <w:pPr>
        <w:spacing w:after="0"/>
        <w:jc w:val="both"/>
        <w:rPr>
          <w:rFonts w:ascii="Arial" w:hAnsi="Arial" w:cs="Arial"/>
        </w:rPr>
      </w:pPr>
    </w:p>
    <w:p w14:paraId="297294BB" w14:textId="63114672" w:rsidR="00C470B2" w:rsidRPr="00845070" w:rsidRDefault="00C470B2" w:rsidP="00EA15C5">
      <w:pPr>
        <w:pBdr>
          <w:bottom w:val="single" w:sz="4" w:space="1" w:color="auto"/>
        </w:pBdr>
        <w:spacing w:after="0"/>
        <w:jc w:val="both"/>
        <w:rPr>
          <w:rFonts w:ascii="Arial" w:hAnsi="Arial" w:cs="Arial"/>
          <w:b/>
          <w:bCs/>
          <w:sz w:val="24"/>
          <w:szCs w:val="24"/>
        </w:rPr>
      </w:pPr>
      <w:r w:rsidRPr="00845070">
        <w:rPr>
          <w:rFonts w:ascii="Arial" w:hAnsi="Arial" w:cs="Arial"/>
          <w:b/>
          <w:bCs/>
          <w:sz w:val="24"/>
          <w:szCs w:val="24"/>
        </w:rPr>
        <w:t xml:space="preserve">Missions </w:t>
      </w:r>
      <w:r w:rsidR="00845070">
        <w:rPr>
          <w:rFonts w:ascii="Arial" w:hAnsi="Arial" w:cs="Arial"/>
          <w:b/>
          <w:bCs/>
          <w:sz w:val="24"/>
          <w:szCs w:val="24"/>
        </w:rPr>
        <w:t>du poste</w:t>
      </w:r>
    </w:p>
    <w:p w14:paraId="3A7F9E2D" w14:textId="77777777" w:rsidR="00EA15C5" w:rsidRDefault="00EA15C5" w:rsidP="00EA15C5">
      <w:pPr>
        <w:spacing w:after="0"/>
        <w:jc w:val="both"/>
        <w:rPr>
          <w:rFonts w:ascii="Arial" w:hAnsi="Arial" w:cs="Arial"/>
          <w:b/>
        </w:rPr>
      </w:pPr>
    </w:p>
    <w:p w14:paraId="2BC098D6" w14:textId="670B6070" w:rsidR="00C470B2" w:rsidRPr="00845070" w:rsidRDefault="00C470B2" w:rsidP="00EA15C5">
      <w:pPr>
        <w:spacing w:after="0"/>
        <w:jc w:val="both"/>
        <w:rPr>
          <w:rFonts w:ascii="Arial" w:hAnsi="Arial" w:cs="Arial"/>
          <w:b/>
        </w:rPr>
      </w:pPr>
      <w:r w:rsidRPr="00845070">
        <w:rPr>
          <w:rFonts w:ascii="Arial" w:hAnsi="Arial" w:cs="Arial"/>
          <w:b/>
        </w:rPr>
        <w:t>Gestion financière et administrative de la médiathèque</w:t>
      </w:r>
    </w:p>
    <w:p w14:paraId="16B4077C"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Organiser le travail dans l'intérêt du public, en cohérence et en collaboration avec le réseau des bibliothèques du Haut-Chablais.</w:t>
      </w:r>
    </w:p>
    <w:p w14:paraId="138FED4D"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Encadrer et animer une équipe de bénévoles et assurer le fonctionnement régulier de l'équipement.</w:t>
      </w:r>
    </w:p>
    <w:p w14:paraId="138F60DE"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Garantir l'élaboration, la mise en œuvre et le suivi du budget de la médiathèque.</w:t>
      </w:r>
    </w:p>
    <w:p w14:paraId="7E83D978"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Contribuer à l'évaluation de l'activité par le biais d'un bilan d'activité annuel.</w:t>
      </w:r>
    </w:p>
    <w:p w14:paraId="233AD2F9"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Suivre les dossiers de demandes de subventions.</w:t>
      </w:r>
    </w:p>
    <w:p w14:paraId="22BC5008"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Assurer la communication et la promotion de l’activité de la médiathèque auprès du public et des partenaires.</w:t>
      </w:r>
    </w:p>
    <w:p w14:paraId="013BC578" w14:textId="7F736031" w:rsid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Participer à l’accueil du public (prêts, retours…)</w:t>
      </w:r>
    </w:p>
    <w:p w14:paraId="581C577C" w14:textId="77777777" w:rsidR="00C470B2" w:rsidRPr="00C470B2" w:rsidRDefault="00C470B2" w:rsidP="00C470B2">
      <w:pPr>
        <w:spacing w:after="0" w:line="278" w:lineRule="auto"/>
        <w:ind w:left="714"/>
        <w:jc w:val="both"/>
        <w:rPr>
          <w:rFonts w:ascii="Arial" w:hAnsi="Arial" w:cs="Arial"/>
        </w:rPr>
      </w:pPr>
    </w:p>
    <w:p w14:paraId="6D133EF1" w14:textId="77777777" w:rsidR="00C470B2" w:rsidRPr="00C470B2" w:rsidRDefault="00C470B2" w:rsidP="00EA15C5">
      <w:pPr>
        <w:spacing w:after="0"/>
        <w:jc w:val="both"/>
        <w:rPr>
          <w:rFonts w:ascii="Arial" w:hAnsi="Arial" w:cs="Arial"/>
          <w:b/>
          <w:bCs/>
        </w:rPr>
      </w:pPr>
      <w:r w:rsidRPr="00C470B2">
        <w:rPr>
          <w:rFonts w:ascii="Arial" w:hAnsi="Arial" w:cs="Arial"/>
          <w:b/>
          <w:bCs/>
        </w:rPr>
        <w:t>Gestion des collections</w:t>
      </w:r>
    </w:p>
    <w:p w14:paraId="1662A628" w14:textId="77777777" w:rsidR="00C470B2" w:rsidRPr="00C470B2" w:rsidRDefault="00C470B2" w:rsidP="00EA15C5">
      <w:pPr>
        <w:numPr>
          <w:ilvl w:val="0"/>
          <w:numId w:val="2"/>
        </w:numPr>
        <w:spacing w:after="0" w:line="278" w:lineRule="auto"/>
        <w:ind w:left="714" w:hanging="357"/>
        <w:jc w:val="both"/>
        <w:rPr>
          <w:rFonts w:ascii="Arial" w:hAnsi="Arial" w:cs="Arial"/>
        </w:rPr>
      </w:pPr>
      <w:r w:rsidRPr="00C470B2">
        <w:rPr>
          <w:rFonts w:ascii="Arial" w:hAnsi="Arial" w:cs="Arial"/>
        </w:rPr>
        <w:t>Constituer, traiter, développer et valoriser, avec l'équipe en place, les collections de la médiathèque.</w:t>
      </w:r>
    </w:p>
    <w:p w14:paraId="618CFC42"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Proposer, gérer et suivre les acquisitions de collections sur tous supports y compris dématérialisés.</w:t>
      </w:r>
    </w:p>
    <w:p w14:paraId="78B664DD"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Organiser des opérations de désherbage.</w:t>
      </w:r>
    </w:p>
    <w:p w14:paraId="5AAE2193" w14:textId="21EF4F04" w:rsid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Gérer les fonds de la médiathèque sur le catalogue commun et participer aux groupes de travail sur le SIGB et le portail documentaire.</w:t>
      </w:r>
    </w:p>
    <w:p w14:paraId="4FB78720" w14:textId="77777777" w:rsidR="00EA15C5" w:rsidRPr="00C470B2" w:rsidRDefault="00EA15C5" w:rsidP="00EA15C5">
      <w:pPr>
        <w:spacing w:after="0" w:line="278" w:lineRule="auto"/>
        <w:jc w:val="both"/>
        <w:rPr>
          <w:rFonts w:ascii="Arial" w:hAnsi="Arial" w:cs="Arial"/>
        </w:rPr>
      </w:pPr>
    </w:p>
    <w:p w14:paraId="654AEDC0" w14:textId="77777777" w:rsidR="00C470B2" w:rsidRPr="00C470B2" w:rsidRDefault="00C470B2" w:rsidP="00EA15C5">
      <w:pPr>
        <w:spacing w:after="0"/>
        <w:jc w:val="both"/>
        <w:rPr>
          <w:rFonts w:ascii="Arial" w:hAnsi="Arial" w:cs="Arial"/>
          <w:b/>
          <w:bCs/>
        </w:rPr>
      </w:pPr>
      <w:r w:rsidRPr="00C470B2">
        <w:rPr>
          <w:rFonts w:ascii="Arial" w:hAnsi="Arial" w:cs="Arial"/>
          <w:b/>
          <w:bCs/>
        </w:rPr>
        <w:t>Actions culturelles et animations</w:t>
      </w:r>
    </w:p>
    <w:p w14:paraId="068FC76E" w14:textId="77777777" w:rsidR="00C470B2" w:rsidRPr="00C470B2" w:rsidRDefault="00C470B2" w:rsidP="00EA15C5">
      <w:pPr>
        <w:numPr>
          <w:ilvl w:val="0"/>
          <w:numId w:val="2"/>
        </w:numPr>
        <w:spacing w:after="0" w:line="278" w:lineRule="auto"/>
        <w:ind w:left="714" w:hanging="357"/>
        <w:jc w:val="both"/>
        <w:rPr>
          <w:rFonts w:ascii="Arial" w:hAnsi="Arial" w:cs="Arial"/>
        </w:rPr>
      </w:pPr>
      <w:r w:rsidRPr="00C470B2">
        <w:rPr>
          <w:rFonts w:ascii="Arial" w:hAnsi="Arial" w:cs="Arial"/>
        </w:rPr>
        <w:t>Proposer, réaliser, et animer les projets et actions.</w:t>
      </w:r>
    </w:p>
    <w:p w14:paraId="54E270EB" w14:textId="77777777" w:rsidR="00C470B2" w:rsidRP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Mettre en place une politique d'animations adaptées aux différents publics.</w:t>
      </w:r>
    </w:p>
    <w:p w14:paraId="04ACD6B3" w14:textId="432A6C85" w:rsidR="00C470B2" w:rsidRDefault="00C470B2" w:rsidP="00C470B2">
      <w:pPr>
        <w:numPr>
          <w:ilvl w:val="0"/>
          <w:numId w:val="2"/>
        </w:numPr>
        <w:spacing w:after="0" w:line="278" w:lineRule="auto"/>
        <w:ind w:left="714" w:hanging="357"/>
        <w:jc w:val="both"/>
        <w:rPr>
          <w:rFonts w:ascii="Arial" w:hAnsi="Arial" w:cs="Arial"/>
        </w:rPr>
      </w:pPr>
      <w:r w:rsidRPr="00C470B2">
        <w:rPr>
          <w:rFonts w:ascii="Arial" w:hAnsi="Arial" w:cs="Arial"/>
        </w:rPr>
        <w:t>Organiser et assurer des temps d’accueil de groupes (scolaires, Petite Enfance, Ehpad...)</w:t>
      </w:r>
    </w:p>
    <w:p w14:paraId="0350E3C2" w14:textId="77777777" w:rsidR="00EA15C5" w:rsidRPr="00C470B2" w:rsidRDefault="00EA15C5" w:rsidP="00EA15C5">
      <w:pPr>
        <w:spacing w:after="0" w:line="278" w:lineRule="auto"/>
        <w:ind w:left="714"/>
        <w:jc w:val="both"/>
        <w:rPr>
          <w:rFonts w:ascii="Arial" w:hAnsi="Arial" w:cs="Arial"/>
        </w:rPr>
      </w:pPr>
    </w:p>
    <w:p w14:paraId="75B55609" w14:textId="77777777" w:rsidR="00C470B2" w:rsidRPr="00C470B2" w:rsidRDefault="00C470B2" w:rsidP="00EA15C5">
      <w:pPr>
        <w:spacing w:after="0"/>
        <w:jc w:val="both"/>
        <w:rPr>
          <w:rFonts w:ascii="Arial" w:hAnsi="Arial" w:cs="Arial"/>
        </w:rPr>
      </w:pPr>
      <w:r w:rsidRPr="00C470B2">
        <w:rPr>
          <w:rFonts w:ascii="Arial" w:hAnsi="Arial" w:cs="Arial"/>
          <w:b/>
          <w:bCs/>
        </w:rPr>
        <w:t>Conditions d'exercice</w:t>
      </w:r>
    </w:p>
    <w:p w14:paraId="48B27C46" w14:textId="77777777" w:rsidR="00C470B2" w:rsidRPr="00C470B2" w:rsidRDefault="00C470B2" w:rsidP="00EA15C5">
      <w:pPr>
        <w:numPr>
          <w:ilvl w:val="0"/>
          <w:numId w:val="3"/>
        </w:numPr>
        <w:spacing w:after="0" w:line="278" w:lineRule="auto"/>
        <w:ind w:left="714" w:hanging="357"/>
        <w:jc w:val="both"/>
        <w:rPr>
          <w:rFonts w:ascii="Arial" w:hAnsi="Arial" w:cs="Arial"/>
        </w:rPr>
      </w:pPr>
      <w:r w:rsidRPr="00C470B2">
        <w:rPr>
          <w:rFonts w:ascii="Arial" w:hAnsi="Arial" w:cs="Arial"/>
        </w:rPr>
        <w:t>Travailler avec des interlocuteurs externes (Réseau des bibliothèques du Haut- Chablais, associations, écoles, Savoie et Haute-Savoie Biblio).</w:t>
      </w:r>
    </w:p>
    <w:p w14:paraId="1F85FF5D" w14:textId="13FC51BA" w:rsidR="00C470B2" w:rsidRDefault="00C470B2" w:rsidP="00C470B2">
      <w:pPr>
        <w:numPr>
          <w:ilvl w:val="0"/>
          <w:numId w:val="3"/>
        </w:numPr>
        <w:spacing w:after="0" w:line="278" w:lineRule="auto"/>
        <w:ind w:left="714" w:hanging="357"/>
        <w:jc w:val="both"/>
        <w:rPr>
          <w:rFonts w:ascii="Arial" w:hAnsi="Arial" w:cs="Arial"/>
        </w:rPr>
      </w:pPr>
      <w:r w:rsidRPr="00C470B2">
        <w:rPr>
          <w:rFonts w:ascii="Arial" w:hAnsi="Arial" w:cs="Arial"/>
        </w:rPr>
        <w:lastRenderedPageBreak/>
        <w:t>Déplacements possibles (autres bibliothèques du réseau, centre Savoie et Haute-Savoie Biblio…)</w:t>
      </w:r>
    </w:p>
    <w:p w14:paraId="4F13F7BF" w14:textId="77777777" w:rsidR="00C470B2" w:rsidRPr="00C470B2" w:rsidRDefault="00C470B2" w:rsidP="00C470B2">
      <w:pPr>
        <w:spacing w:after="0" w:line="278" w:lineRule="auto"/>
        <w:ind w:left="714"/>
        <w:jc w:val="both"/>
        <w:rPr>
          <w:rFonts w:ascii="Arial" w:hAnsi="Arial" w:cs="Arial"/>
        </w:rPr>
      </w:pPr>
    </w:p>
    <w:p w14:paraId="05014F28" w14:textId="7CDC9F87" w:rsidR="00A02E92" w:rsidRDefault="00C470B2" w:rsidP="00EA15C5">
      <w:pPr>
        <w:spacing w:after="0"/>
        <w:jc w:val="both"/>
        <w:rPr>
          <w:rFonts w:ascii="Arial" w:hAnsi="Arial" w:cs="Arial"/>
          <w:b/>
          <w:bCs/>
        </w:rPr>
      </w:pPr>
      <w:r w:rsidRPr="00C470B2">
        <w:rPr>
          <w:rFonts w:ascii="Arial" w:hAnsi="Arial" w:cs="Arial"/>
          <w:b/>
          <w:bCs/>
        </w:rPr>
        <w:t>Profils recherchés</w:t>
      </w:r>
    </w:p>
    <w:p w14:paraId="0F331D2B" w14:textId="3C528D37" w:rsidR="00A02E92" w:rsidRPr="00E94728" w:rsidRDefault="00A02E92" w:rsidP="00A02E92">
      <w:pPr>
        <w:spacing w:after="0" w:line="240" w:lineRule="auto"/>
        <w:rPr>
          <w:rFonts w:ascii="Arial" w:hAnsi="Arial" w:cs="Arial"/>
          <w:b/>
          <w:bCs/>
        </w:rPr>
      </w:pPr>
      <w:r w:rsidRPr="00E94728">
        <w:rPr>
          <w:rFonts w:ascii="Arial" w:eastAsia="Times New Roman" w:hAnsi="Arial" w:cs="Arial"/>
          <w:color w:val="0E161F"/>
          <w:kern w:val="0"/>
          <w:lang w:eastAsia="fr-FR"/>
          <w14:ligatures w14:val="none"/>
        </w:rPr>
        <w:t>Formation BAC+2 minimum des métiers du livre ou équivalent (ABF, BUT, DEUST, Licence)</w:t>
      </w:r>
    </w:p>
    <w:p w14:paraId="1624F13B" w14:textId="77777777" w:rsidR="00A02E92" w:rsidRPr="00E94728" w:rsidRDefault="00A02E92" w:rsidP="00EA15C5">
      <w:pPr>
        <w:spacing w:after="0"/>
        <w:jc w:val="both"/>
        <w:rPr>
          <w:rFonts w:ascii="Arial" w:hAnsi="Arial" w:cs="Arial"/>
          <w:b/>
          <w:bCs/>
          <w:sz w:val="10"/>
          <w:szCs w:val="10"/>
        </w:rPr>
      </w:pPr>
    </w:p>
    <w:p w14:paraId="599EA548" w14:textId="77777777" w:rsidR="00C470B2" w:rsidRPr="00E94728" w:rsidRDefault="00C470B2" w:rsidP="00EA15C5">
      <w:pPr>
        <w:numPr>
          <w:ilvl w:val="0"/>
          <w:numId w:val="4"/>
        </w:numPr>
        <w:spacing w:after="0" w:line="278" w:lineRule="auto"/>
        <w:ind w:left="714" w:hanging="357"/>
        <w:jc w:val="both"/>
        <w:rPr>
          <w:rFonts w:ascii="Arial" w:hAnsi="Arial" w:cs="Arial"/>
        </w:rPr>
      </w:pPr>
      <w:r w:rsidRPr="00E94728">
        <w:rPr>
          <w:rFonts w:ascii="Arial" w:hAnsi="Arial" w:cs="Arial"/>
        </w:rPr>
        <w:t>Expérience significative sur un poste de responsable dans une bibliothèque/médiathèque exigée, de préférence une structure avec des bénévoles.</w:t>
      </w:r>
    </w:p>
    <w:p w14:paraId="1024AC3D" w14:textId="083D1F43" w:rsidR="00C470B2" w:rsidRPr="00E94728" w:rsidRDefault="00C470B2" w:rsidP="00C470B2">
      <w:pPr>
        <w:numPr>
          <w:ilvl w:val="0"/>
          <w:numId w:val="4"/>
        </w:numPr>
        <w:spacing w:after="0" w:line="278" w:lineRule="auto"/>
        <w:ind w:left="714" w:hanging="357"/>
        <w:jc w:val="both"/>
        <w:rPr>
          <w:rFonts w:ascii="Arial" w:hAnsi="Arial" w:cs="Arial"/>
        </w:rPr>
      </w:pPr>
      <w:r w:rsidRPr="00E94728">
        <w:rPr>
          <w:rFonts w:ascii="Arial" w:hAnsi="Arial" w:cs="Arial"/>
        </w:rPr>
        <w:t>Expérience en collaboration avec les enseignants exigée.</w:t>
      </w:r>
    </w:p>
    <w:p w14:paraId="39175408" w14:textId="77EB1D93" w:rsidR="00A02E92" w:rsidRPr="00E94728" w:rsidRDefault="00A02E92" w:rsidP="00E94728">
      <w:pPr>
        <w:pStyle w:val="Paragraphedeliste"/>
        <w:numPr>
          <w:ilvl w:val="0"/>
          <w:numId w:val="4"/>
        </w:numPr>
        <w:spacing w:after="0" w:line="240" w:lineRule="auto"/>
        <w:rPr>
          <w:rFonts w:ascii="Arial" w:eastAsia="Times New Roman" w:hAnsi="Arial" w:cs="Arial"/>
          <w:color w:val="0E161F"/>
          <w:kern w:val="0"/>
          <w:lang w:eastAsia="fr-FR"/>
          <w14:ligatures w14:val="none"/>
        </w:rPr>
      </w:pPr>
      <w:r w:rsidRPr="00E94728">
        <w:rPr>
          <w:rFonts w:ascii="Arial" w:eastAsia="Times New Roman" w:hAnsi="Arial" w:cs="Arial"/>
          <w:color w:val="0E161F"/>
          <w:kern w:val="0"/>
          <w:lang w:eastAsia="fr-FR"/>
          <w14:ligatures w14:val="none"/>
        </w:rPr>
        <w:t>Autonomie et sens du travail en équipe, initiative, esprit d'analyse et de synthèse</w:t>
      </w:r>
    </w:p>
    <w:p w14:paraId="5BC49B01" w14:textId="10EC6F59" w:rsidR="00A02E92" w:rsidRPr="00E94728" w:rsidRDefault="00A02E92" w:rsidP="00A02E92">
      <w:pPr>
        <w:pStyle w:val="Paragraphedeliste"/>
        <w:numPr>
          <w:ilvl w:val="0"/>
          <w:numId w:val="4"/>
        </w:numPr>
        <w:spacing w:after="0" w:line="240" w:lineRule="auto"/>
        <w:rPr>
          <w:rFonts w:ascii="Arial" w:eastAsia="Times New Roman" w:hAnsi="Arial" w:cs="Arial"/>
          <w:color w:val="0E161F"/>
          <w:kern w:val="0"/>
          <w:lang w:eastAsia="fr-FR"/>
          <w14:ligatures w14:val="none"/>
        </w:rPr>
      </w:pPr>
      <w:r w:rsidRPr="00E94728">
        <w:rPr>
          <w:rFonts w:ascii="Arial" w:eastAsia="Times New Roman" w:hAnsi="Arial" w:cs="Arial"/>
          <w:color w:val="0E161F"/>
          <w:kern w:val="0"/>
          <w:lang w:eastAsia="fr-FR"/>
          <w14:ligatures w14:val="none"/>
        </w:rPr>
        <w:t>Permis B</w:t>
      </w:r>
    </w:p>
    <w:p w14:paraId="0C7C96AB" w14:textId="77777777" w:rsidR="00C470B2" w:rsidRPr="00A02E92" w:rsidRDefault="00C470B2" w:rsidP="00A02E92">
      <w:pPr>
        <w:pStyle w:val="Paragraphedeliste"/>
        <w:spacing w:after="0"/>
        <w:jc w:val="both"/>
        <w:rPr>
          <w:rFonts w:ascii="Arial" w:hAnsi="Arial" w:cs="Arial"/>
          <w:b/>
          <w:bCs/>
        </w:rPr>
      </w:pPr>
    </w:p>
    <w:p w14:paraId="69F060F9" w14:textId="77777777" w:rsidR="00C470B2" w:rsidRPr="00C470B2" w:rsidRDefault="00C470B2" w:rsidP="00EA15C5">
      <w:pPr>
        <w:spacing w:after="0"/>
        <w:jc w:val="both"/>
        <w:rPr>
          <w:rFonts w:ascii="Arial" w:hAnsi="Arial" w:cs="Arial"/>
          <w:b/>
        </w:rPr>
      </w:pPr>
      <w:r w:rsidRPr="00C470B2">
        <w:rPr>
          <w:rFonts w:ascii="Arial" w:hAnsi="Arial" w:cs="Arial"/>
          <w:b/>
        </w:rPr>
        <w:t>Connaissances générales</w:t>
      </w:r>
    </w:p>
    <w:p w14:paraId="45C50EDE" w14:textId="77777777" w:rsidR="00C470B2" w:rsidRPr="00C470B2" w:rsidRDefault="00C470B2" w:rsidP="00EA15C5">
      <w:pPr>
        <w:numPr>
          <w:ilvl w:val="0"/>
          <w:numId w:val="4"/>
        </w:numPr>
        <w:spacing w:after="0" w:line="278" w:lineRule="auto"/>
        <w:ind w:left="714" w:hanging="357"/>
        <w:jc w:val="both"/>
        <w:rPr>
          <w:rFonts w:ascii="Arial" w:hAnsi="Arial" w:cs="Arial"/>
        </w:rPr>
      </w:pPr>
      <w:r w:rsidRPr="00C470B2">
        <w:rPr>
          <w:rFonts w:ascii="Arial" w:hAnsi="Arial" w:cs="Arial"/>
        </w:rPr>
        <w:t>Connaissance de l’environnement territorial.</w:t>
      </w:r>
    </w:p>
    <w:p w14:paraId="33D82F65" w14:textId="77777777" w:rsidR="00C470B2" w:rsidRPr="00C470B2" w:rsidRDefault="00C470B2" w:rsidP="00C470B2">
      <w:pPr>
        <w:numPr>
          <w:ilvl w:val="0"/>
          <w:numId w:val="4"/>
        </w:numPr>
        <w:spacing w:after="0" w:line="278" w:lineRule="auto"/>
        <w:ind w:left="714" w:hanging="357"/>
        <w:jc w:val="both"/>
        <w:rPr>
          <w:rFonts w:ascii="Arial" w:hAnsi="Arial" w:cs="Arial"/>
        </w:rPr>
      </w:pPr>
      <w:r w:rsidRPr="00C470B2">
        <w:rPr>
          <w:rFonts w:ascii="Arial" w:hAnsi="Arial" w:cs="Arial"/>
        </w:rPr>
        <w:t>Bonne culture générale et littéraire.</w:t>
      </w:r>
    </w:p>
    <w:p w14:paraId="079EF9E1" w14:textId="77777777" w:rsidR="00C470B2" w:rsidRPr="00C470B2" w:rsidRDefault="00C470B2" w:rsidP="00C470B2">
      <w:pPr>
        <w:numPr>
          <w:ilvl w:val="0"/>
          <w:numId w:val="4"/>
        </w:numPr>
        <w:spacing w:after="0" w:line="278" w:lineRule="auto"/>
        <w:ind w:left="714" w:hanging="357"/>
        <w:jc w:val="both"/>
        <w:rPr>
          <w:rFonts w:ascii="Arial" w:hAnsi="Arial" w:cs="Arial"/>
        </w:rPr>
      </w:pPr>
      <w:r w:rsidRPr="00C470B2">
        <w:rPr>
          <w:rFonts w:ascii="Arial" w:hAnsi="Arial" w:cs="Arial"/>
        </w:rPr>
        <w:t>Capacité d’encadrement et qualités relationnelles.</w:t>
      </w:r>
    </w:p>
    <w:p w14:paraId="01299C42" w14:textId="24752849" w:rsidR="00C470B2" w:rsidRDefault="00C470B2" w:rsidP="00C470B2">
      <w:pPr>
        <w:numPr>
          <w:ilvl w:val="0"/>
          <w:numId w:val="4"/>
        </w:numPr>
        <w:spacing w:after="0" w:line="278" w:lineRule="auto"/>
        <w:ind w:left="714" w:hanging="357"/>
        <w:jc w:val="both"/>
        <w:rPr>
          <w:rFonts w:ascii="Arial" w:hAnsi="Arial" w:cs="Arial"/>
        </w:rPr>
      </w:pPr>
      <w:r w:rsidRPr="00C470B2">
        <w:rPr>
          <w:rFonts w:ascii="Arial" w:hAnsi="Arial" w:cs="Arial"/>
        </w:rPr>
        <w:t>Intérêt pour l’action culturelle.</w:t>
      </w:r>
    </w:p>
    <w:p w14:paraId="70596F70" w14:textId="77777777" w:rsidR="00C470B2" w:rsidRPr="00C470B2" w:rsidRDefault="00C470B2" w:rsidP="00C470B2">
      <w:pPr>
        <w:spacing w:after="0" w:line="278" w:lineRule="auto"/>
        <w:ind w:left="714"/>
        <w:jc w:val="both"/>
        <w:rPr>
          <w:rFonts w:ascii="Arial" w:hAnsi="Arial" w:cs="Arial"/>
        </w:rPr>
      </w:pPr>
    </w:p>
    <w:p w14:paraId="345C3EA8" w14:textId="5F286683" w:rsidR="00C470B2" w:rsidRPr="00C470B2" w:rsidRDefault="00C470B2" w:rsidP="00EA15C5">
      <w:pPr>
        <w:spacing w:after="0"/>
        <w:jc w:val="both"/>
        <w:rPr>
          <w:rFonts w:ascii="Arial" w:hAnsi="Arial" w:cs="Arial"/>
          <w:b/>
        </w:rPr>
      </w:pPr>
      <w:r w:rsidRPr="00C470B2">
        <w:rPr>
          <w:rFonts w:ascii="Arial" w:hAnsi="Arial" w:cs="Arial"/>
          <w:b/>
        </w:rPr>
        <w:t>Compétences professionnelles</w:t>
      </w:r>
      <w:r w:rsidR="00EA15C5">
        <w:rPr>
          <w:rFonts w:ascii="Arial" w:hAnsi="Arial" w:cs="Arial"/>
          <w:b/>
        </w:rPr>
        <w:t xml:space="preserve"> et </w:t>
      </w:r>
      <w:r w:rsidR="00EA15C5" w:rsidRPr="00C470B2">
        <w:rPr>
          <w:rFonts w:ascii="Arial" w:hAnsi="Arial" w:cs="Arial"/>
          <w:b/>
        </w:rPr>
        <w:t>techniques</w:t>
      </w:r>
    </w:p>
    <w:p w14:paraId="51DC9317" w14:textId="77777777" w:rsidR="00C470B2" w:rsidRPr="00C470B2" w:rsidRDefault="00C470B2" w:rsidP="00EA15C5">
      <w:pPr>
        <w:numPr>
          <w:ilvl w:val="0"/>
          <w:numId w:val="3"/>
        </w:numPr>
        <w:spacing w:after="0" w:line="278" w:lineRule="auto"/>
        <w:ind w:left="714" w:hanging="357"/>
        <w:jc w:val="both"/>
        <w:rPr>
          <w:rFonts w:ascii="Arial" w:hAnsi="Arial" w:cs="Arial"/>
        </w:rPr>
      </w:pPr>
      <w:r w:rsidRPr="00C470B2">
        <w:rPr>
          <w:rFonts w:ascii="Arial" w:hAnsi="Arial" w:cs="Arial"/>
        </w:rPr>
        <w:t>Être force de proposition pour faire évoluer la structure en prenant en compte les évolutions des usages et les attentes des différents publics.</w:t>
      </w:r>
    </w:p>
    <w:p w14:paraId="1603B974" w14:textId="77777777" w:rsidR="00C470B2" w:rsidRPr="00C470B2" w:rsidRDefault="00C470B2" w:rsidP="00C470B2">
      <w:pPr>
        <w:numPr>
          <w:ilvl w:val="0"/>
          <w:numId w:val="3"/>
        </w:numPr>
        <w:spacing w:after="0" w:line="278" w:lineRule="auto"/>
        <w:ind w:left="714" w:hanging="357"/>
        <w:jc w:val="both"/>
        <w:rPr>
          <w:rFonts w:ascii="Arial" w:hAnsi="Arial" w:cs="Arial"/>
        </w:rPr>
      </w:pPr>
      <w:r w:rsidRPr="00C470B2">
        <w:rPr>
          <w:rFonts w:ascii="Arial" w:hAnsi="Arial" w:cs="Arial"/>
        </w:rPr>
        <w:t>Être capable de s'adapter aux évolutions du métier, dans tous les domaines : web et numériques, réseaux sociaux, animations, expositions, accueil et accompagnement du public.</w:t>
      </w:r>
    </w:p>
    <w:p w14:paraId="27EE5C14" w14:textId="77777777" w:rsidR="00C470B2" w:rsidRPr="00C470B2" w:rsidRDefault="00C470B2" w:rsidP="00C470B2">
      <w:pPr>
        <w:numPr>
          <w:ilvl w:val="0"/>
          <w:numId w:val="3"/>
        </w:numPr>
        <w:spacing w:after="0" w:line="278" w:lineRule="auto"/>
        <w:ind w:left="714" w:hanging="357"/>
        <w:jc w:val="both"/>
        <w:rPr>
          <w:rFonts w:ascii="Arial" w:hAnsi="Arial" w:cs="Arial"/>
        </w:rPr>
      </w:pPr>
      <w:r w:rsidRPr="00C470B2">
        <w:rPr>
          <w:rFonts w:ascii="Arial" w:hAnsi="Arial" w:cs="Arial"/>
        </w:rPr>
        <w:t>Connaître et mettre en œuvre les procédures administratives.</w:t>
      </w:r>
    </w:p>
    <w:p w14:paraId="3E624649" w14:textId="25250AD9" w:rsidR="00C470B2" w:rsidRPr="00EA15C5" w:rsidRDefault="00C470B2" w:rsidP="00EA15C5">
      <w:pPr>
        <w:numPr>
          <w:ilvl w:val="0"/>
          <w:numId w:val="3"/>
        </w:numPr>
        <w:spacing w:after="0" w:line="278" w:lineRule="auto"/>
        <w:ind w:left="714" w:hanging="357"/>
        <w:jc w:val="both"/>
        <w:rPr>
          <w:rFonts w:ascii="Arial" w:hAnsi="Arial" w:cs="Arial"/>
        </w:rPr>
      </w:pPr>
      <w:r w:rsidRPr="00C470B2">
        <w:rPr>
          <w:rFonts w:ascii="Arial" w:hAnsi="Arial" w:cs="Arial"/>
        </w:rPr>
        <w:t>Sens des responsabilités, du service public et de l'organisation.</w:t>
      </w:r>
    </w:p>
    <w:p w14:paraId="6AC6CA42" w14:textId="77777777" w:rsidR="00C470B2" w:rsidRPr="00C470B2" w:rsidRDefault="00C470B2" w:rsidP="00C470B2">
      <w:pPr>
        <w:numPr>
          <w:ilvl w:val="0"/>
          <w:numId w:val="4"/>
        </w:numPr>
        <w:spacing w:after="0" w:line="278" w:lineRule="auto"/>
        <w:ind w:left="714" w:hanging="357"/>
        <w:jc w:val="both"/>
        <w:rPr>
          <w:rFonts w:ascii="Arial" w:hAnsi="Arial" w:cs="Arial"/>
        </w:rPr>
      </w:pPr>
      <w:r w:rsidRPr="00C470B2">
        <w:rPr>
          <w:rFonts w:ascii="Arial" w:hAnsi="Arial" w:cs="Arial"/>
        </w:rPr>
        <w:t>Maitrise des normes et formats de catalogage et d’indexation.</w:t>
      </w:r>
    </w:p>
    <w:p w14:paraId="674A3611" w14:textId="77777777" w:rsidR="00C470B2" w:rsidRPr="00C470B2" w:rsidRDefault="00C470B2" w:rsidP="00C470B2">
      <w:pPr>
        <w:numPr>
          <w:ilvl w:val="0"/>
          <w:numId w:val="4"/>
        </w:numPr>
        <w:spacing w:after="0" w:line="278" w:lineRule="auto"/>
        <w:ind w:left="714" w:hanging="357"/>
        <w:jc w:val="both"/>
        <w:rPr>
          <w:rFonts w:ascii="Arial" w:hAnsi="Arial" w:cs="Arial"/>
        </w:rPr>
      </w:pPr>
      <w:r w:rsidRPr="00C470B2">
        <w:rPr>
          <w:rFonts w:ascii="Arial" w:hAnsi="Arial" w:cs="Arial"/>
        </w:rPr>
        <w:t>Compétences en matière de pratiques numériques et du jeu en médiathèque.</w:t>
      </w:r>
    </w:p>
    <w:p w14:paraId="25092031" w14:textId="77777777" w:rsidR="00C470B2" w:rsidRPr="00C470B2" w:rsidRDefault="00C470B2" w:rsidP="00C470B2">
      <w:pPr>
        <w:numPr>
          <w:ilvl w:val="0"/>
          <w:numId w:val="4"/>
        </w:numPr>
        <w:spacing w:after="0" w:line="278" w:lineRule="auto"/>
        <w:ind w:left="714" w:hanging="357"/>
        <w:jc w:val="both"/>
        <w:rPr>
          <w:rFonts w:ascii="Arial" w:hAnsi="Arial" w:cs="Arial"/>
        </w:rPr>
      </w:pPr>
      <w:r w:rsidRPr="00C470B2">
        <w:rPr>
          <w:rFonts w:ascii="Arial" w:hAnsi="Arial" w:cs="Arial"/>
        </w:rPr>
        <w:t>Notions d’anglais exigées.</w:t>
      </w:r>
    </w:p>
    <w:p w14:paraId="1C472EE8" w14:textId="110491EE" w:rsidR="00C470B2" w:rsidRDefault="00C470B2" w:rsidP="00C470B2">
      <w:pPr>
        <w:numPr>
          <w:ilvl w:val="0"/>
          <w:numId w:val="4"/>
        </w:numPr>
        <w:spacing w:after="0" w:line="278" w:lineRule="auto"/>
        <w:ind w:left="714" w:hanging="357"/>
        <w:jc w:val="both"/>
        <w:rPr>
          <w:rFonts w:ascii="Arial" w:hAnsi="Arial" w:cs="Arial"/>
        </w:rPr>
      </w:pPr>
      <w:r w:rsidRPr="00C470B2">
        <w:rPr>
          <w:rFonts w:ascii="Arial" w:hAnsi="Arial" w:cs="Arial"/>
        </w:rPr>
        <w:t>Maitrise de l'outil informatique, des logiciels métier et usager du Web.</w:t>
      </w:r>
    </w:p>
    <w:p w14:paraId="1624B47D" w14:textId="77777777" w:rsidR="00845070" w:rsidRPr="00845070" w:rsidRDefault="00845070" w:rsidP="00845070">
      <w:pPr>
        <w:spacing w:after="0" w:line="278" w:lineRule="auto"/>
        <w:ind w:left="714"/>
        <w:jc w:val="both"/>
        <w:rPr>
          <w:rFonts w:ascii="Arial" w:hAnsi="Arial" w:cs="Arial"/>
        </w:rPr>
      </w:pPr>
    </w:p>
    <w:p w14:paraId="2988C696" w14:textId="77777777" w:rsidR="00C470B2" w:rsidRPr="00C470B2" w:rsidRDefault="00C470B2" w:rsidP="00EA15C5">
      <w:pPr>
        <w:spacing w:after="0"/>
        <w:jc w:val="both"/>
        <w:rPr>
          <w:rFonts w:ascii="Arial" w:hAnsi="Arial" w:cs="Arial"/>
        </w:rPr>
      </w:pPr>
      <w:r w:rsidRPr="00C470B2">
        <w:rPr>
          <w:rFonts w:ascii="Arial" w:hAnsi="Arial" w:cs="Arial"/>
          <w:b/>
          <w:bCs/>
        </w:rPr>
        <w:t>Informations complémentaires</w:t>
      </w:r>
    </w:p>
    <w:p w14:paraId="7F3722B5" w14:textId="77777777" w:rsidR="00C470B2" w:rsidRPr="00C470B2" w:rsidRDefault="00C470B2" w:rsidP="00EA15C5">
      <w:pPr>
        <w:numPr>
          <w:ilvl w:val="0"/>
          <w:numId w:val="5"/>
        </w:numPr>
        <w:spacing w:after="0" w:line="278" w:lineRule="auto"/>
        <w:ind w:left="714" w:hanging="357"/>
        <w:jc w:val="both"/>
        <w:rPr>
          <w:rFonts w:ascii="Arial" w:hAnsi="Arial" w:cs="Arial"/>
        </w:rPr>
      </w:pPr>
      <w:r w:rsidRPr="00C470B2">
        <w:rPr>
          <w:rFonts w:ascii="Arial" w:hAnsi="Arial" w:cs="Arial"/>
          <w:b/>
          <w:bCs/>
        </w:rPr>
        <w:t>Famille de métiers</w:t>
      </w:r>
      <w:r w:rsidRPr="00C470B2">
        <w:rPr>
          <w:rFonts w:ascii="Arial" w:hAnsi="Arial" w:cs="Arial"/>
        </w:rPr>
        <w:t xml:space="preserve"> </w:t>
      </w:r>
      <w:r w:rsidRPr="00C470B2">
        <w:rPr>
          <w:rFonts w:ascii="Arial" w:hAnsi="Arial" w:cs="Arial"/>
          <w:b/>
          <w:bCs/>
        </w:rPr>
        <w:t>:</w:t>
      </w:r>
      <w:r w:rsidRPr="00C470B2">
        <w:rPr>
          <w:rFonts w:ascii="Arial" w:hAnsi="Arial" w:cs="Arial"/>
        </w:rPr>
        <w:t xml:space="preserve"> Culture &gt; Lecture publique et documentation</w:t>
      </w:r>
    </w:p>
    <w:p w14:paraId="6288D4C0" w14:textId="77777777" w:rsidR="00C470B2" w:rsidRPr="00C470B2" w:rsidRDefault="00C470B2" w:rsidP="00EA15C5">
      <w:pPr>
        <w:numPr>
          <w:ilvl w:val="0"/>
          <w:numId w:val="5"/>
        </w:numPr>
        <w:spacing w:after="0" w:line="278" w:lineRule="auto"/>
        <w:ind w:left="714" w:hanging="357"/>
        <w:jc w:val="both"/>
        <w:rPr>
          <w:rFonts w:ascii="Arial" w:hAnsi="Arial" w:cs="Arial"/>
        </w:rPr>
      </w:pPr>
      <w:r w:rsidRPr="00C470B2">
        <w:rPr>
          <w:rFonts w:ascii="Arial" w:hAnsi="Arial" w:cs="Arial"/>
          <w:b/>
          <w:bCs/>
        </w:rPr>
        <w:t>Métier(s) :</w:t>
      </w:r>
      <w:r w:rsidRPr="00C470B2">
        <w:rPr>
          <w:rFonts w:ascii="Arial" w:hAnsi="Arial" w:cs="Arial"/>
        </w:rPr>
        <w:t xml:space="preserve"> Responsable de bibliothèque</w:t>
      </w:r>
    </w:p>
    <w:p w14:paraId="3656B9B2" w14:textId="77777777" w:rsidR="00C470B2" w:rsidRPr="00C470B2" w:rsidRDefault="00C470B2" w:rsidP="00845070">
      <w:pPr>
        <w:numPr>
          <w:ilvl w:val="0"/>
          <w:numId w:val="5"/>
        </w:numPr>
        <w:spacing w:after="0" w:line="278" w:lineRule="auto"/>
        <w:ind w:left="714" w:hanging="357"/>
        <w:jc w:val="both"/>
        <w:rPr>
          <w:rFonts w:ascii="Arial" w:hAnsi="Arial" w:cs="Arial"/>
        </w:rPr>
      </w:pPr>
      <w:r w:rsidRPr="00C470B2">
        <w:rPr>
          <w:rFonts w:ascii="Arial" w:hAnsi="Arial" w:cs="Arial"/>
          <w:b/>
          <w:bCs/>
        </w:rPr>
        <w:t xml:space="preserve">Ouvert aux contractuels : </w:t>
      </w:r>
      <w:r w:rsidRPr="00C470B2">
        <w:rPr>
          <w:rFonts w:ascii="Arial" w:hAnsi="Arial" w:cs="Arial"/>
        </w:rPr>
        <w:t>Oui, à titre dérogatoire par rapport aux candidatures de fonctionnaires (Art. L332-8 disposition 2 du code général de la fonction publique). Un contractuel peut être recruté sur ce poste pour les besoins des services ou de par la nature des fonctions lorsqu'aucune candidature d'un fonctionnaire n'a abouti. Le contrat proposé ne peut excéder trois ans, renouvelable dans la limite d'une durée maximale de six ans.</w:t>
      </w:r>
    </w:p>
    <w:p w14:paraId="69F9053C" w14:textId="406D765D" w:rsidR="00845070" w:rsidRPr="00EA15C5" w:rsidRDefault="00C470B2" w:rsidP="00845070">
      <w:pPr>
        <w:numPr>
          <w:ilvl w:val="0"/>
          <w:numId w:val="5"/>
        </w:numPr>
        <w:spacing w:after="0" w:line="278" w:lineRule="auto"/>
        <w:ind w:left="714" w:hanging="357"/>
        <w:jc w:val="both"/>
        <w:rPr>
          <w:rFonts w:ascii="Arial" w:hAnsi="Arial" w:cs="Arial"/>
        </w:rPr>
      </w:pPr>
      <w:r w:rsidRPr="00C470B2">
        <w:rPr>
          <w:rFonts w:ascii="Arial" w:hAnsi="Arial" w:cs="Arial"/>
          <w:b/>
          <w:bCs/>
        </w:rPr>
        <w:t>Expérience souhaitée :</w:t>
      </w:r>
      <w:r w:rsidRPr="00C470B2">
        <w:rPr>
          <w:rFonts w:ascii="Arial" w:hAnsi="Arial" w:cs="Arial"/>
        </w:rPr>
        <w:t xml:space="preserve"> Confirmé</w:t>
      </w:r>
    </w:p>
    <w:p w14:paraId="0C264B65" w14:textId="77777777" w:rsidR="00C470B2" w:rsidRPr="00730AB2" w:rsidRDefault="00C470B2" w:rsidP="00730AB2">
      <w:pPr>
        <w:spacing w:after="0"/>
        <w:jc w:val="both"/>
        <w:rPr>
          <w:rFonts w:ascii="Arial" w:hAnsi="Arial" w:cs="Arial"/>
          <w:i/>
          <w:iCs/>
        </w:rPr>
      </w:pPr>
      <w:r w:rsidRPr="00730AB2">
        <w:rPr>
          <w:rFonts w:ascii="Arial" w:hAnsi="Arial" w:cs="Arial"/>
          <w:b/>
          <w:bCs/>
          <w:i/>
          <w:iCs/>
        </w:rPr>
        <w:t>Travailleurs handicapés</w:t>
      </w:r>
    </w:p>
    <w:p w14:paraId="06742788" w14:textId="10380157" w:rsidR="00EA15C5" w:rsidRPr="00EA15C5" w:rsidRDefault="00C470B2" w:rsidP="00EA15C5">
      <w:pPr>
        <w:spacing w:after="0"/>
        <w:jc w:val="both"/>
        <w:rPr>
          <w:rFonts w:ascii="Arial" w:hAnsi="Arial" w:cs="Arial"/>
          <w:i/>
          <w:iCs/>
        </w:rPr>
      </w:pPr>
      <w:r w:rsidRPr="00730AB2">
        <w:rPr>
          <w:rFonts w:ascii="Arial" w:hAnsi="Arial" w:cs="Arial"/>
          <w:i/>
          <w:iCs/>
        </w:rPr>
        <w:t>Conformément au principe d'égalité d'accès à l'emploi public, cet emploi est ouvert à tous les candidats remplissant les conditions statutaires requises, définies par le code général de la fonction publique. À titre dérogatoire, les candidats bénéficiant d'une reconnaissance de qualité de travailleur handicapé peuvent accéder à cet emploi par voie contractuelle.</w:t>
      </w:r>
    </w:p>
    <w:p w14:paraId="4ABE0C0C" w14:textId="77777777" w:rsidR="00EA15C5" w:rsidRDefault="00EA15C5" w:rsidP="00845070">
      <w:pPr>
        <w:pStyle w:val="Paragraphedeliste"/>
        <w:ind w:hanging="720"/>
        <w:rPr>
          <w:rFonts w:ascii="Arial" w:hAnsi="Arial" w:cs="Arial"/>
          <w:b/>
          <w:bCs/>
        </w:rPr>
      </w:pPr>
    </w:p>
    <w:p w14:paraId="5F534052" w14:textId="23DE79A1" w:rsidR="00845070" w:rsidRDefault="00845070" w:rsidP="00EA15C5">
      <w:pPr>
        <w:pStyle w:val="Paragraphedeliste"/>
        <w:spacing w:after="0"/>
        <w:ind w:hanging="720"/>
        <w:contextualSpacing w:val="0"/>
        <w:jc w:val="both"/>
        <w:rPr>
          <w:rFonts w:ascii="Arial" w:hAnsi="Arial" w:cs="Arial"/>
          <w:b/>
          <w:bCs/>
        </w:rPr>
      </w:pPr>
      <w:r w:rsidRPr="00845070">
        <w:rPr>
          <w:rFonts w:ascii="Arial" w:hAnsi="Arial" w:cs="Arial"/>
          <w:b/>
          <w:bCs/>
        </w:rPr>
        <w:t>Avantages du poste </w:t>
      </w:r>
    </w:p>
    <w:p w14:paraId="17D760A2" w14:textId="2990AB04" w:rsidR="00845070" w:rsidRDefault="00845070" w:rsidP="00EA15C5">
      <w:pPr>
        <w:pStyle w:val="Paragraphedeliste"/>
        <w:numPr>
          <w:ilvl w:val="0"/>
          <w:numId w:val="9"/>
        </w:numPr>
        <w:spacing w:after="0"/>
        <w:ind w:left="284" w:firstLine="0"/>
        <w:contextualSpacing w:val="0"/>
        <w:jc w:val="both"/>
      </w:pPr>
      <w:r>
        <w:t>Grille statutaire</w:t>
      </w:r>
      <w:r w:rsidR="00EA15C5">
        <w:t xml:space="preserve"> + </w:t>
      </w:r>
      <w:r w:rsidR="00E94728">
        <w:t>RIFSEEP</w:t>
      </w:r>
      <w:r>
        <w:t xml:space="preserve"> </w:t>
      </w:r>
      <w:r w:rsidR="00EA15C5">
        <w:t xml:space="preserve">+ </w:t>
      </w:r>
      <w:r>
        <w:t>CNAS</w:t>
      </w:r>
      <w:r w:rsidR="00EA15C5">
        <w:t xml:space="preserve"> +</w:t>
      </w:r>
      <w:r>
        <w:t xml:space="preserve"> participation employeur mutuelle + prévoyance </w:t>
      </w:r>
      <w:r w:rsidR="00EA15C5">
        <w:t>+</w:t>
      </w:r>
      <w:r w:rsidR="00E94728">
        <w:t xml:space="preserve"> </w:t>
      </w:r>
      <w:r>
        <w:t>13</w:t>
      </w:r>
      <w:r w:rsidRPr="00EA15C5">
        <w:rPr>
          <w:vertAlign w:val="superscript"/>
        </w:rPr>
        <w:t>ème</w:t>
      </w:r>
      <w:r>
        <w:t xml:space="preserve"> mois (fonctionnaire uniquement)</w:t>
      </w:r>
    </w:p>
    <w:p w14:paraId="3CA2EE55" w14:textId="77777777" w:rsidR="00845070" w:rsidRDefault="00845070" w:rsidP="00EA15C5">
      <w:pPr>
        <w:pStyle w:val="Paragraphedeliste"/>
        <w:numPr>
          <w:ilvl w:val="0"/>
          <w:numId w:val="9"/>
        </w:numPr>
        <w:ind w:left="284" w:firstLine="0"/>
      </w:pPr>
      <w:r>
        <w:t xml:space="preserve">Possibilité de logement  </w:t>
      </w:r>
    </w:p>
    <w:p w14:paraId="041A9E7B" w14:textId="77777777" w:rsidR="00EA15C5" w:rsidRDefault="00EA15C5" w:rsidP="00EA15C5">
      <w:pPr>
        <w:pStyle w:val="Paragraphedeliste"/>
        <w:spacing w:after="0"/>
        <w:ind w:left="284"/>
      </w:pPr>
    </w:p>
    <w:p w14:paraId="15A9313C" w14:textId="28ECE5AA" w:rsidR="00EA15C5" w:rsidRDefault="00730AB2" w:rsidP="00EA15C5">
      <w:pPr>
        <w:spacing w:after="0"/>
        <w:jc w:val="both"/>
        <w:rPr>
          <w:rFonts w:ascii="Arial" w:hAnsi="Arial" w:cs="Arial"/>
          <w:b/>
          <w:bCs/>
        </w:rPr>
      </w:pPr>
      <w:r w:rsidRPr="00C470B2">
        <w:rPr>
          <w:rFonts w:ascii="Arial" w:hAnsi="Arial" w:cs="Arial"/>
          <w:b/>
          <w:bCs/>
        </w:rPr>
        <w:t>Contact et modalités de candidature</w:t>
      </w:r>
    </w:p>
    <w:p w14:paraId="5BAF347C" w14:textId="586B12A7" w:rsidR="00730AB2" w:rsidRPr="00730AB2" w:rsidRDefault="00845070" w:rsidP="00730AB2">
      <w:pPr>
        <w:jc w:val="center"/>
        <w:rPr>
          <w:rFonts w:ascii="Arial" w:hAnsi="Arial" w:cs="Arial"/>
        </w:rPr>
      </w:pPr>
      <w:r>
        <w:rPr>
          <w:rFonts w:ascii="Arial" w:hAnsi="Arial" w:cs="Arial"/>
        </w:rPr>
        <w:t xml:space="preserve">Adresser </w:t>
      </w:r>
      <w:r w:rsidR="00730AB2" w:rsidRPr="00730AB2">
        <w:rPr>
          <w:rFonts w:ascii="Arial" w:hAnsi="Arial" w:cs="Arial"/>
        </w:rPr>
        <w:t xml:space="preserve">CV, lettre de motivation et copie des diplômes </w:t>
      </w:r>
      <w:r>
        <w:rPr>
          <w:rFonts w:ascii="Arial" w:hAnsi="Arial" w:cs="Arial"/>
        </w:rPr>
        <w:t xml:space="preserve">à Monsieur le Maire de Saint Jean d’Aulps </w:t>
      </w:r>
    </w:p>
    <w:p w14:paraId="4E672AB8" w14:textId="3E099845" w:rsidR="00730AB2" w:rsidRPr="00845070" w:rsidRDefault="00730AB2" w:rsidP="00730AB2">
      <w:pPr>
        <w:pStyle w:val="Default"/>
        <w:jc w:val="center"/>
        <w:rPr>
          <w:sz w:val="22"/>
          <w:szCs w:val="22"/>
        </w:rPr>
      </w:pPr>
      <w:r w:rsidRPr="00845070">
        <w:rPr>
          <w:sz w:val="22"/>
          <w:szCs w:val="22"/>
        </w:rPr>
        <w:t>1748, Route des Grandes Alpes – 74430 Saint Jean d’Aulps</w:t>
      </w:r>
    </w:p>
    <w:p w14:paraId="47231203" w14:textId="6BBA8806" w:rsidR="00845070" w:rsidRPr="00845070" w:rsidRDefault="00730AB2" w:rsidP="00845070">
      <w:pPr>
        <w:spacing w:after="0"/>
        <w:jc w:val="center"/>
        <w:rPr>
          <w:rFonts w:ascii="Arial" w:hAnsi="Arial" w:cs="Arial"/>
        </w:rPr>
      </w:pPr>
      <w:r w:rsidRPr="00845070">
        <w:rPr>
          <w:rFonts w:ascii="Arial" w:hAnsi="Arial" w:cs="Arial"/>
        </w:rPr>
        <w:t>E-mail : mairie@saintjeandaulps.fr</w:t>
      </w:r>
    </w:p>
    <w:p w14:paraId="7C26CCBA" w14:textId="6A9FD0C1" w:rsidR="00730AB2" w:rsidRDefault="00845070" w:rsidP="00A02E92">
      <w:pPr>
        <w:spacing w:after="0"/>
        <w:jc w:val="center"/>
        <w:rPr>
          <w:rFonts w:ascii="Arial" w:hAnsi="Arial" w:cs="Arial"/>
        </w:rPr>
      </w:pPr>
      <w:r w:rsidRPr="00845070">
        <w:rPr>
          <w:rFonts w:ascii="Arial" w:hAnsi="Arial" w:cs="Arial"/>
        </w:rPr>
        <w:t xml:space="preserve">avant le </w:t>
      </w:r>
      <w:r w:rsidR="00E94728">
        <w:rPr>
          <w:rFonts w:ascii="Arial" w:hAnsi="Arial" w:cs="Arial"/>
        </w:rPr>
        <w:t xml:space="preserve">6 octobre </w:t>
      </w:r>
      <w:r w:rsidRPr="00845070">
        <w:rPr>
          <w:rFonts w:ascii="Arial" w:hAnsi="Arial" w:cs="Arial"/>
        </w:rPr>
        <w:t>2025</w:t>
      </w:r>
    </w:p>
    <w:sectPr w:rsidR="00730AB2" w:rsidSect="00EA15C5">
      <w:pgSz w:w="11906" w:h="16838"/>
      <w:pgMar w:top="426"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C5C"/>
    <w:multiLevelType w:val="hybridMultilevel"/>
    <w:tmpl w:val="C69A91E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F6263EC"/>
    <w:multiLevelType w:val="multilevel"/>
    <w:tmpl w:val="236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B511B"/>
    <w:multiLevelType w:val="multilevel"/>
    <w:tmpl w:val="96DC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61119"/>
    <w:multiLevelType w:val="hybridMultilevel"/>
    <w:tmpl w:val="9FD68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127124"/>
    <w:multiLevelType w:val="multilevel"/>
    <w:tmpl w:val="A0FA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744E4"/>
    <w:multiLevelType w:val="hybridMultilevel"/>
    <w:tmpl w:val="4B5C6AE4"/>
    <w:lvl w:ilvl="0" w:tplc="040C0001">
      <w:start w:val="1"/>
      <w:numFmt w:val="bullet"/>
      <w:lvlText w:val=""/>
      <w:lvlJc w:val="left"/>
      <w:pPr>
        <w:ind w:left="1580" w:hanging="360"/>
      </w:pPr>
      <w:rPr>
        <w:rFonts w:ascii="Symbol" w:hAnsi="Symbol" w:hint="default"/>
      </w:rPr>
    </w:lvl>
    <w:lvl w:ilvl="1" w:tplc="FFFFFFFF" w:tentative="1">
      <w:start w:val="1"/>
      <w:numFmt w:val="bullet"/>
      <w:lvlText w:val="o"/>
      <w:lvlJc w:val="left"/>
      <w:pPr>
        <w:ind w:left="2300" w:hanging="360"/>
      </w:pPr>
      <w:rPr>
        <w:rFonts w:ascii="Courier New" w:hAnsi="Courier New" w:cs="Courier New" w:hint="default"/>
      </w:rPr>
    </w:lvl>
    <w:lvl w:ilvl="2" w:tplc="FFFFFFFF" w:tentative="1">
      <w:start w:val="1"/>
      <w:numFmt w:val="bullet"/>
      <w:lvlText w:val=""/>
      <w:lvlJc w:val="left"/>
      <w:pPr>
        <w:ind w:left="3020" w:hanging="360"/>
      </w:pPr>
      <w:rPr>
        <w:rFonts w:ascii="Wingdings" w:hAnsi="Wingdings" w:hint="default"/>
      </w:rPr>
    </w:lvl>
    <w:lvl w:ilvl="3" w:tplc="FFFFFFFF" w:tentative="1">
      <w:start w:val="1"/>
      <w:numFmt w:val="bullet"/>
      <w:lvlText w:val=""/>
      <w:lvlJc w:val="left"/>
      <w:pPr>
        <w:ind w:left="3740" w:hanging="360"/>
      </w:pPr>
      <w:rPr>
        <w:rFonts w:ascii="Symbol" w:hAnsi="Symbol" w:hint="default"/>
      </w:rPr>
    </w:lvl>
    <w:lvl w:ilvl="4" w:tplc="FFFFFFFF" w:tentative="1">
      <w:start w:val="1"/>
      <w:numFmt w:val="bullet"/>
      <w:lvlText w:val="o"/>
      <w:lvlJc w:val="left"/>
      <w:pPr>
        <w:ind w:left="4460" w:hanging="360"/>
      </w:pPr>
      <w:rPr>
        <w:rFonts w:ascii="Courier New" w:hAnsi="Courier New" w:cs="Courier New" w:hint="default"/>
      </w:rPr>
    </w:lvl>
    <w:lvl w:ilvl="5" w:tplc="FFFFFFFF" w:tentative="1">
      <w:start w:val="1"/>
      <w:numFmt w:val="bullet"/>
      <w:lvlText w:val=""/>
      <w:lvlJc w:val="left"/>
      <w:pPr>
        <w:ind w:left="5180" w:hanging="360"/>
      </w:pPr>
      <w:rPr>
        <w:rFonts w:ascii="Wingdings" w:hAnsi="Wingdings" w:hint="default"/>
      </w:rPr>
    </w:lvl>
    <w:lvl w:ilvl="6" w:tplc="FFFFFFFF" w:tentative="1">
      <w:start w:val="1"/>
      <w:numFmt w:val="bullet"/>
      <w:lvlText w:val=""/>
      <w:lvlJc w:val="left"/>
      <w:pPr>
        <w:ind w:left="5900" w:hanging="360"/>
      </w:pPr>
      <w:rPr>
        <w:rFonts w:ascii="Symbol" w:hAnsi="Symbol" w:hint="default"/>
      </w:rPr>
    </w:lvl>
    <w:lvl w:ilvl="7" w:tplc="FFFFFFFF" w:tentative="1">
      <w:start w:val="1"/>
      <w:numFmt w:val="bullet"/>
      <w:lvlText w:val="o"/>
      <w:lvlJc w:val="left"/>
      <w:pPr>
        <w:ind w:left="6620" w:hanging="360"/>
      </w:pPr>
      <w:rPr>
        <w:rFonts w:ascii="Courier New" w:hAnsi="Courier New" w:cs="Courier New" w:hint="default"/>
      </w:rPr>
    </w:lvl>
    <w:lvl w:ilvl="8" w:tplc="FFFFFFFF" w:tentative="1">
      <w:start w:val="1"/>
      <w:numFmt w:val="bullet"/>
      <w:lvlText w:val=""/>
      <w:lvlJc w:val="left"/>
      <w:pPr>
        <w:ind w:left="7340" w:hanging="360"/>
      </w:pPr>
      <w:rPr>
        <w:rFonts w:ascii="Wingdings" w:hAnsi="Wingdings" w:hint="default"/>
      </w:rPr>
    </w:lvl>
  </w:abstractNum>
  <w:abstractNum w:abstractNumId="6" w15:restartNumberingAfterBreak="0">
    <w:nsid w:val="5F534D82"/>
    <w:multiLevelType w:val="multilevel"/>
    <w:tmpl w:val="53DA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C52B1"/>
    <w:multiLevelType w:val="multilevel"/>
    <w:tmpl w:val="3A8E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862D6"/>
    <w:multiLevelType w:val="hybridMultilevel"/>
    <w:tmpl w:val="937A27B4"/>
    <w:lvl w:ilvl="0" w:tplc="F4E4525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1313774">
    <w:abstractNumId w:val="7"/>
  </w:num>
  <w:num w:numId="2" w16cid:durableId="488329091">
    <w:abstractNumId w:val="4"/>
  </w:num>
  <w:num w:numId="3" w16cid:durableId="1289122829">
    <w:abstractNumId w:val="2"/>
  </w:num>
  <w:num w:numId="4" w16cid:durableId="1917588906">
    <w:abstractNumId w:val="1"/>
  </w:num>
  <w:num w:numId="5" w16cid:durableId="577981603">
    <w:abstractNumId w:val="6"/>
  </w:num>
  <w:num w:numId="6" w16cid:durableId="562524642">
    <w:abstractNumId w:val="3"/>
  </w:num>
  <w:num w:numId="7" w16cid:durableId="367728027">
    <w:abstractNumId w:val="0"/>
  </w:num>
  <w:num w:numId="8" w16cid:durableId="642200408">
    <w:abstractNumId w:val="8"/>
  </w:num>
  <w:num w:numId="9" w16cid:durableId="811869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B2"/>
    <w:rsid w:val="004C36EF"/>
    <w:rsid w:val="00730AB2"/>
    <w:rsid w:val="007E298F"/>
    <w:rsid w:val="00845070"/>
    <w:rsid w:val="00A02E92"/>
    <w:rsid w:val="00AC2D25"/>
    <w:rsid w:val="00C470B2"/>
    <w:rsid w:val="00E94728"/>
    <w:rsid w:val="00EA15C5"/>
    <w:rsid w:val="00F207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DBC0"/>
  <w15:chartTrackingRefBased/>
  <w15:docId w15:val="{04C11631-C384-46CD-8A64-8A2D192E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7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7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70B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70B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70B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70B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70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70B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70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70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70B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70B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70B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70B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70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70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70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70B2"/>
    <w:rPr>
      <w:rFonts w:eastAsiaTheme="majorEastAsia" w:cstheme="majorBidi"/>
      <w:color w:val="272727" w:themeColor="text1" w:themeTint="D8"/>
    </w:rPr>
  </w:style>
  <w:style w:type="paragraph" w:styleId="Titre">
    <w:name w:val="Title"/>
    <w:basedOn w:val="Normal"/>
    <w:next w:val="Normal"/>
    <w:link w:val="TitreCar"/>
    <w:uiPriority w:val="10"/>
    <w:qFormat/>
    <w:rsid w:val="00C47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70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70B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70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70B2"/>
    <w:pPr>
      <w:spacing w:before="160"/>
      <w:jc w:val="center"/>
    </w:pPr>
    <w:rPr>
      <w:i/>
      <w:iCs/>
      <w:color w:val="404040" w:themeColor="text1" w:themeTint="BF"/>
    </w:rPr>
  </w:style>
  <w:style w:type="character" w:customStyle="1" w:styleId="CitationCar">
    <w:name w:val="Citation Car"/>
    <w:basedOn w:val="Policepardfaut"/>
    <w:link w:val="Citation"/>
    <w:uiPriority w:val="29"/>
    <w:rsid w:val="00C470B2"/>
    <w:rPr>
      <w:i/>
      <w:iCs/>
      <w:color w:val="404040" w:themeColor="text1" w:themeTint="BF"/>
    </w:rPr>
  </w:style>
  <w:style w:type="paragraph" w:styleId="Paragraphedeliste">
    <w:name w:val="List Paragraph"/>
    <w:basedOn w:val="Normal"/>
    <w:uiPriority w:val="34"/>
    <w:qFormat/>
    <w:rsid w:val="00C470B2"/>
    <w:pPr>
      <w:ind w:left="720"/>
      <w:contextualSpacing/>
    </w:pPr>
  </w:style>
  <w:style w:type="character" w:styleId="Accentuationintense">
    <w:name w:val="Intense Emphasis"/>
    <w:basedOn w:val="Policepardfaut"/>
    <w:uiPriority w:val="21"/>
    <w:qFormat/>
    <w:rsid w:val="00C470B2"/>
    <w:rPr>
      <w:i/>
      <w:iCs/>
      <w:color w:val="0F4761" w:themeColor="accent1" w:themeShade="BF"/>
    </w:rPr>
  </w:style>
  <w:style w:type="paragraph" w:styleId="Citationintense">
    <w:name w:val="Intense Quote"/>
    <w:basedOn w:val="Normal"/>
    <w:next w:val="Normal"/>
    <w:link w:val="CitationintenseCar"/>
    <w:uiPriority w:val="30"/>
    <w:qFormat/>
    <w:rsid w:val="00C47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70B2"/>
    <w:rPr>
      <w:i/>
      <w:iCs/>
      <w:color w:val="0F4761" w:themeColor="accent1" w:themeShade="BF"/>
    </w:rPr>
  </w:style>
  <w:style w:type="character" w:styleId="Rfrenceintense">
    <w:name w:val="Intense Reference"/>
    <w:basedOn w:val="Policepardfaut"/>
    <w:uiPriority w:val="32"/>
    <w:qFormat/>
    <w:rsid w:val="00C470B2"/>
    <w:rPr>
      <w:b/>
      <w:bCs/>
      <w:smallCaps/>
      <w:color w:val="0F4761" w:themeColor="accent1" w:themeShade="BF"/>
      <w:spacing w:val="5"/>
    </w:rPr>
  </w:style>
  <w:style w:type="character" w:styleId="Lienhypertexte">
    <w:name w:val="Hyperlink"/>
    <w:basedOn w:val="Policepardfaut"/>
    <w:uiPriority w:val="99"/>
    <w:unhideWhenUsed/>
    <w:rsid w:val="00C470B2"/>
    <w:rPr>
      <w:color w:val="467886" w:themeColor="hyperlink"/>
      <w:u w:val="single"/>
    </w:rPr>
  </w:style>
  <w:style w:type="paragraph" w:customStyle="1" w:styleId="Default">
    <w:name w:val="Default"/>
    <w:rsid w:val="00730AB2"/>
    <w:pPr>
      <w:autoSpaceDE w:val="0"/>
      <w:autoSpaceDN w:val="0"/>
      <w:adjustRightInd w:val="0"/>
      <w:spacing w:after="0" w:line="240" w:lineRule="auto"/>
    </w:pPr>
    <w:rPr>
      <w:rFonts w:ascii="Arial" w:hAnsi="Arial" w:cs="Arial"/>
      <w:color w:val="000000"/>
      <w:kern w:val="0"/>
      <w:sz w:val="24"/>
      <w:szCs w:val="24"/>
    </w:rPr>
  </w:style>
  <w:style w:type="character" w:styleId="Mentionnonrsolue">
    <w:name w:val="Unresolved Mention"/>
    <w:basedOn w:val="Policepardfaut"/>
    <w:uiPriority w:val="99"/>
    <w:semiHidden/>
    <w:unhideWhenUsed/>
    <w:rsid w:val="00845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o7374.fr/emploi-en-bibliotheque-de-savoie-et-haute-savoie.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4536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Sciardis</dc:creator>
  <cp:keywords/>
  <dc:description/>
  <cp:lastModifiedBy>Christel Sciardis</cp:lastModifiedBy>
  <cp:revision>2</cp:revision>
  <cp:lastPrinted>2025-08-28T15:03:00Z</cp:lastPrinted>
  <dcterms:created xsi:type="dcterms:W3CDTF">2025-08-28T13:48:00Z</dcterms:created>
  <dcterms:modified xsi:type="dcterms:W3CDTF">2025-09-02T14:18:00Z</dcterms:modified>
</cp:coreProperties>
</file>